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F8A4" w14:textId="442444E9" w:rsidR="00692EC1" w:rsidRDefault="00D93840" w:rsidP="000C6D0B">
      <w:pPr>
        <w:ind w:left="1440" w:firstLine="720"/>
        <w:outlineLvl w:val="0"/>
        <w:rPr>
          <w:b/>
        </w:rPr>
      </w:pPr>
      <w:r>
        <w:rPr>
          <w:b/>
        </w:rPr>
        <w:t xml:space="preserve">            </w:t>
      </w:r>
    </w:p>
    <w:p w14:paraId="07A8F07E" w14:textId="150C729D" w:rsidR="000C6D0B" w:rsidRPr="00173D3E" w:rsidRDefault="000C6D0B" w:rsidP="00692EC1">
      <w:pPr>
        <w:ind w:left="2160" w:firstLine="720"/>
        <w:outlineLvl w:val="0"/>
        <w:rPr>
          <w:b/>
        </w:rPr>
      </w:pPr>
      <w:r w:rsidRPr="00173D3E">
        <w:rPr>
          <w:b/>
        </w:rPr>
        <w:t>BIG STONE GAP REDEVELOPMENT &amp;</w:t>
      </w:r>
    </w:p>
    <w:p w14:paraId="771ED56E" w14:textId="77777777" w:rsidR="000C6D0B" w:rsidRPr="00173D3E" w:rsidRDefault="000C6D0B" w:rsidP="000C6D0B">
      <w:pPr>
        <w:jc w:val="center"/>
        <w:outlineLvl w:val="0"/>
        <w:rPr>
          <w:b/>
        </w:rPr>
      </w:pPr>
      <w:r w:rsidRPr="00173D3E">
        <w:rPr>
          <w:b/>
        </w:rPr>
        <w:t>HOUSING AUTHORITY</w:t>
      </w:r>
    </w:p>
    <w:p w14:paraId="74EEDDFC" w14:textId="77777777" w:rsidR="000C6D0B" w:rsidRPr="00173D3E" w:rsidRDefault="000C6D0B" w:rsidP="000C6D0B">
      <w:pPr>
        <w:jc w:val="center"/>
        <w:rPr>
          <w:b/>
        </w:rPr>
      </w:pPr>
      <w:r>
        <w:rPr>
          <w:b/>
        </w:rPr>
        <w:t>REGULAR BOARD MEETING</w:t>
      </w:r>
    </w:p>
    <w:p w14:paraId="0AC704A9" w14:textId="275CCC30" w:rsidR="000C6D0B" w:rsidRDefault="00ED297B" w:rsidP="009524D8">
      <w:pPr>
        <w:ind w:left="2880" w:firstLine="720"/>
        <w:rPr>
          <w:b/>
        </w:rPr>
      </w:pPr>
      <w:r>
        <w:rPr>
          <w:b/>
        </w:rPr>
        <w:t>August 17</w:t>
      </w:r>
      <w:r w:rsidR="003F350A">
        <w:rPr>
          <w:b/>
        </w:rPr>
        <w:t>, 2023</w:t>
      </w:r>
    </w:p>
    <w:p w14:paraId="100A8178" w14:textId="496273E0" w:rsidR="000C6D0B" w:rsidRDefault="000C6D0B" w:rsidP="000C6D0B">
      <w:pPr>
        <w:ind w:left="3600"/>
        <w:rPr>
          <w:b/>
        </w:rPr>
      </w:pPr>
      <w:r>
        <w:rPr>
          <w:b/>
        </w:rPr>
        <w:t xml:space="preserve">     </w:t>
      </w:r>
      <w:r w:rsidR="00BE7A21">
        <w:rPr>
          <w:b/>
        </w:rPr>
        <w:t xml:space="preserve">    </w:t>
      </w:r>
      <w:r w:rsidRPr="00173D3E">
        <w:rPr>
          <w:b/>
        </w:rPr>
        <w:t>5:30 P.M.</w:t>
      </w:r>
    </w:p>
    <w:p w14:paraId="4A3CFD8C" w14:textId="77777777" w:rsidR="0088388F" w:rsidRDefault="0088388F" w:rsidP="00FD0F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</w:t>
      </w:r>
    </w:p>
    <w:p w14:paraId="290059B7" w14:textId="77777777" w:rsidR="006F68BB" w:rsidRDefault="0088388F" w:rsidP="009524D8">
      <w:pPr>
        <w:ind w:firstLine="720"/>
        <w:rPr>
          <w:b/>
          <w:sz w:val="22"/>
          <w:szCs w:val="22"/>
        </w:rPr>
      </w:pPr>
      <w:r w:rsidRPr="00AB2FB7">
        <w:rPr>
          <w:b/>
          <w:sz w:val="22"/>
          <w:szCs w:val="22"/>
        </w:rPr>
        <w:t xml:space="preserve">THOSE PRESENT: </w:t>
      </w:r>
      <w:r w:rsidRPr="00AB2FB7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</w:r>
      <w:r w:rsidRPr="00AB2FB7">
        <w:rPr>
          <w:b/>
          <w:sz w:val="22"/>
          <w:szCs w:val="22"/>
        </w:rPr>
        <w:tab/>
      </w:r>
      <w:r w:rsidRPr="00AB2FB7">
        <w:rPr>
          <w:b/>
          <w:sz w:val="22"/>
          <w:szCs w:val="22"/>
        </w:rPr>
        <w:tab/>
        <w:t xml:space="preserve">       </w:t>
      </w:r>
      <w:r w:rsidR="008B2DC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6F12F43" w14:textId="3392FCFE" w:rsidR="00BA4332" w:rsidRDefault="0088388F" w:rsidP="009524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George Polly, Chairman</w:t>
      </w:r>
      <w:r w:rsidR="008B2DCD">
        <w:rPr>
          <w:b/>
          <w:sz w:val="22"/>
          <w:szCs w:val="22"/>
        </w:rPr>
        <w:tab/>
      </w:r>
      <w:r w:rsidR="008B2DCD">
        <w:rPr>
          <w:b/>
          <w:sz w:val="22"/>
          <w:szCs w:val="22"/>
        </w:rPr>
        <w:tab/>
      </w:r>
      <w:r w:rsidR="008B2DCD">
        <w:rPr>
          <w:b/>
          <w:sz w:val="22"/>
          <w:szCs w:val="22"/>
        </w:rPr>
        <w:tab/>
      </w:r>
    </w:p>
    <w:p w14:paraId="111C3C1D" w14:textId="527296DC" w:rsidR="0088388F" w:rsidRDefault="00BA4332" w:rsidP="009524D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Ked Meade, Vice-Chairman</w:t>
      </w:r>
      <w:r w:rsidR="0088388F">
        <w:rPr>
          <w:b/>
          <w:sz w:val="22"/>
          <w:szCs w:val="22"/>
        </w:rPr>
        <w:tab/>
        <w:t xml:space="preserve">    </w:t>
      </w:r>
      <w:r w:rsidR="009524D8">
        <w:rPr>
          <w:b/>
          <w:sz w:val="22"/>
          <w:szCs w:val="22"/>
        </w:rPr>
        <w:tab/>
      </w:r>
      <w:r w:rsidR="009524D8">
        <w:rPr>
          <w:b/>
          <w:sz w:val="22"/>
          <w:szCs w:val="22"/>
        </w:rPr>
        <w:tab/>
        <w:t xml:space="preserve">   </w:t>
      </w:r>
      <w:r w:rsidR="0088388F">
        <w:rPr>
          <w:b/>
          <w:sz w:val="22"/>
          <w:szCs w:val="22"/>
        </w:rPr>
        <w:t xml:space="preserve">   </w:t>
      </w:r>
    </w:p>
    <w:p w14:paraId="0A43DBFD" w14:textId="77777777" w:rsidR="006F68BB" w:rsidRDefault="0048491E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Miranda DeBoard, Commissioner </w:t>
      </w:r>
      <w:r w:rsidR="0088388F">
        <w:rPr>
          <w:b/>
          <w:sz w:val="22"/>
          <w:szCs w:val="22"/>
        </w:rPr>
        <w:t xml:space="preserve">  </w:t>
      </w:r>
    </w:p>
    <w:p w14:paraId="5DFC71B2" w14:textId="1F23C679" w:rsidR="006F68BB" w:rsidRDefault="006F68BB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John Morrissey, Commissioner</w:t>
      </w:r>
    </w:p>
    <w:p w14:paraId="1B1B9D06" w14:textId="2E8CD506" w:rsidR="0088388F" w:rsidRDefault="006F68BB" w:rsidP="002B7460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Ron Prewitt, Commissioner</w:t>
      </w:r>
      <w:r w:rsidR="00937C53">
        <w:rPr>
          <w:b/>
          <w:sz w:val="22"/>
          <w:szCs w:val="22"/>
        </w:rPr>
        <w:tab/>
      </w:r>
      <w:r w:rsidR="0088388F">
        <w:rPr>
          <w:b/>
          <w:sz w:val="22"/>
          <w:szCs w:val="22"/>
        </w:rPr>
        <w:t xml:space="preserve">    </w:t>
      </w:r>
      <w:r w:rsidR="0088388F">
        <w:rPr>
          <w:b/>
          <w:sz w:val="22"/>
          <w:szCs w:val="22"/>
        </w:rPr>
        <w:tab/>
      </w:r>
      <w:r w:rsidR="0088388F">
        <w:rPr>
          <w:b/>
          <w:sz w:val="22"/>
          <w:szCs w:val="22"/>
        </w:rPr>
        <w:tab/>
      </w:r>
      <w:r w:rsidR="008348DA">
        <w:rPr>
          <w:b/>
          <w:sz w:val="22"/>
          <w:szCs w:val="22"/>
        </w:rPr>
        <w:tab/>
      </w:r>
      <w:r w:rsidR="00DF3836">
        <w:rPr>
          <w:b/>
          <w:sz w:val="22"/>
          <w:szCs w:val="22"/>
        </w:rPr>
        <w:tab/>
        <w:t xml:space="preserve">        </w:t>
      </w:r>
      <w:r w:rsidR="00590E34">
        <w:rPr>
          <w:b/>
          <w:sz w:val="22"/>
          <w:szCs w:val="22"/>
        </w:rPr>
        <w:tab/>
      </w:r>
      <w:r w:rsidR="00590E34">
        <w:rPr>
          <w:b/>
          <w:sz w:val="22"/>
          <w:szCs w:val="22"/>
        </w:rPr>
        <w:tab/>
      </w:r>
    </w:p>
    <w:p w14:paraId="218D93DC" w14:textId="518FF219" w:rsidR="00B919CF" w:rsidRDefault="0088388F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Suzie Cradic, Executive Director </w:t>
      </w:r>
      <w:r w:rsidR="00692EC1">
        <w:rPr>
          <w:b/>
          <w:sz w:val="22"/>
          <w:szCs w:val="22"/>
        </w:rPr>
        <w:t xml:space="preserve">  </w:t>
      </w:r>
    </w:p>
    <w:p w14:paraId="1A47919C" w14:textId="46A9D00F" w:rsidR="002B7460" w:rsidRDefault="002B7460" w:rsidP="00692EC1">
      <w:pPr>
        <w:ind w:left="6480" w:hanging="5760"/>
        <w:rPr>
          <w:b/>
          <w:sz w:val="22"/>
          <w:szCs w:val="22"/>
        </w:rPr>
      </w:pPr>
    </w:p>
    <w:p w14:paraId="7B9FA6BD" w14:textId="1D3282DA" w:rsidR="002B7460" w:rsidRDefault="00587ADA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>OTHERS PRESENT</w:t>
      </w:r>
      <w:r w:rsidR="002B7460">
        <w:rPr>
          <w:b/>
          <w:sz w:val="22"/>
          <w:szCs w:val="22"/>
        </w:rPr>
        <w:t>:</w:t>
      </w:r>
      <w:r w:rsidR="0094027F">
        <w:rPr>
          <w:b/>
          <w:sz w:val="22"/>
          <w:szCs w:val="22"/>
        </w:rPr>
        <w:t xml:space="preserve">                                                    </w:t>
      </w:r>
      <w:r w:rsidR="0094027F">
        <w:rPr>
          <w:b/>
          <w:sz w:val="22"/>
          <w:szCs w:val="22"/>
        </w:rPr>
        <w:tab/>
      </w:r>
    </w:p>
    <w:p w14:paraId="7181AE1B" w14:textId="46998F51" w:rsidR="002B7460" w:rsidRDefault="006F68BB" w:rsidP="00692EC1">
      <w:pPr>
        <w:ind w:left="6480" w:hanging="5760"/>
        <w:rPr>
          <w:b/>
          <w:sz w:val="22"/>
          <w:szCs w:val="22"/>
        </w:rPr>
      </w:pPr>
      <w:r>
        <w:rPr>
          <w:b/>
          <w:sz w:val="22"/>
          <w:szCs w:val="22"/>
        </w:rPr>
        <w:t>Judy Hall, Recorder</w:t>
      </w:r>
      <w:r w:rsidR="0094027F">
        <w:rPr>
          <w:b/>
          <w:sz w:val="22"/>
          <w:szCs w:val="22"/>
        </w:rPr>
        <w:t xml:space="preserve">                                   </w:t>
      </w:r>
    </w:p>
    <w:p w14:paraId="437D300E" w14:textId="04945E11" w:rsidR="0088388F" w:rsidRDefault="00692EC1" w:rsidP="0048491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34A962D0" w14:textId="77777777" w:rsidR="0088388F" w:rsidRDefault="0088388F" w:rsidP="0088388F">
      <w:pPr>
        <w:ind w:left="4320" w:hanging="43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61409FED" w14:textId="429210E3" w:rsidR="0088388F" w:rsidRPr="009B29A2" w:rsidRDefault="0088388F" w:rsidP="009B29A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9B29A2">
        <w:rPr>
          <w:b/>
          <w:sz w:val="22"/>
          <w:szCs w:val="22"/>
        </w:rPr>
        <w:t>CALL TO ORDER</w:t>
      </w:r>
    </w:p>
    <w:p w14:paraId="2A2F461F" w14:textId="77777777" w:rsidR="00B919CF" w:rsidRDefault="0088388F" w:rsidP="0031054C">
      <w:pPr>
        <w:ind w:left="1080"/>
        <w:rPr>
          <w:b/>
          <w:sz w:val="22"/>
          <w:szCs w:val="22"/>
        </w:rPr>
      </w:pPr>
      <w:r>
        <w:rPr>
          <w:sz w:val="22"/>
          <w:szCs w:val="22"/>
        </w:rPr>
        <w:t xml:space="preserve">Chairman Polly called the meeting to </w:t>
      </w:r>
      <w:r w:rsidR="0084221C">
        <w:rPr>
          <w:sz w:val="22"/>
          <w:szCs w:val="22"/>
        </w:rPr>
        <w:t>order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ab/>
      </w:r>
    </w:p>
    <w:p w14:paraId="07442330" w14:textId="2C98FBDC" w:rsidR="0088388F" w:rsidRPr="00EB4B97" w:rsidRDefault="0088388F" w:rsidP="00EB4B97">
      <w:pPr>
        <w:rPr>
          <w:sz w:val="22"/>
          <w:szCs w:val="22"/>
        </w:rPr>
      </w:pP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  <w:r w:rsidRPr="00EB4B97">
        <w:rPr>
          <w:b/>
          <w:sz w:val="22"/>
          <w:szCs w:val="22"/>
        </w:rPr>
        <w:tab/>
      </w:r>
    </w:p>
    <w:p w14:paraId="5C06A4FA" w14:textId="2DE73D7E" w:rsidR="0088388F" w:rsidRPr="009B29A2" w:rsidRDefault="0088388F" w:rsidP="009B29A2">
      <w:pPr>
        <w:pStyle w:val="ListParagraph"/>
        <w:numPr>
          <w:ilvl w:val="0"/>
          <w:numId w:val="4"/>
        </w:numPr>
        <w:outlineLvl w:val="0"/>
        <w:rPr>
          <w:b/>
          <w:sz w:val="22"/>
          <w:szCs w:val="22"/>
        </w:rPr>
      </w:pPr>
      <w:r w:rsidRPr="009B29A2">
        <w:rPr>
          <w:b/>
          <w:sz w:val="22"/>
          <w:szCs w:val="22"/>
        </w:rPr>
        <w:t>APPROVAL OF PREVIOUS MEETING MINUTES</w:t>
      </w:r>
    </w:p>
    <w:p w14:paraId="05F40209" w14:textId="30094F7A" w:rsidR="0088388F" w:rsidRDefault="00ED297B" w:rsidP="00EB4B97">
      <w:pPr>
        <w:ind w:left="1080"/>
        <w:outlineLvl w:val="0"/>
        <w:rPr>
          <w:sz w:val="22"/>
          <w:szCs w:val="22"/>
        </w:rPr>
      </w:pPr>
      <w:r>
        <w:rPr>
          <w:sz w:val="22"/>
          <w:szCs w:val="22"/>
        </w:rPr>
        <w:t>June 15</w:t>
      </w:r>
      <w:r w:rsidR="00EB4B97">
        <w:rPr>
          <w:sz w:val="22"/>
          <w:szCs w:val="22"/>
        </w:rPr>
        <w:t>, 202</w:t>
      </w:r>
      <w:r w:rsidR="00F84D70">
        <w:rPr>
          <w:sz w:val="22"/>
          <w:szCs w:val="22"/>
        </w:rPr>
        <w:t>3</w:t>
      </w:r>
      <w:r w:rsidR="00991F2A">
        <w:rPr>
          <w:sz w:val="22"/>
          <w:szCs w:val="22"/>
        </w:rPr>
        <w:t xml:space="preserve"> – Regular Board Meeting</w:t>
      </w:r>
      <w:r w:rsidR="0088388F">
        <w:rPr>
          <w:sz w:val="22"/>
          <w:szCs w:val="22"/>
        </w:rPr>
        <w:t xml:space="preserve"> </w:t>
      </w:r>
      <w:r>
        <w:rPr>
          <w:sz w:val="22"/>
          <w:szCs w:val="22"/>
        </w:rPr>
        <w:t>and Annual Meeting of the Big Stone Gap Redevelopment &amp; Housing Authority</w:t>
      </w:r>
    </w:p>
    <w:p w14:paraId="64130C87" w14:textId="06CC969E" w:rsidR="004A4CFC" w:rsidRPr="00437EA6" w:rsidRDefault="00ED297B" w:rsidP="00ED297B">
      <w:pPr>
        <w:ind w:left="108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June 15, 2023 – Annual Meeting of the Union Development Corporation </w:t>
      </w:r>
    </w:p>
    <w:p w14:paraId="4C70AF9E" w14:textId="5A5DDEF5" w:rsidR="00DC2F45" w:rsidRDefault="0088388F" w:rsidP="00BA4332">
      <w:pPr>
        <w:ind w:left="10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r w:rsidR="00ED297B">
        <w:rPr>
          <w:b/>
          <w:sz w:val="22"/>
          <w:szCs w:val="22"/>
        </w:rPr>
        <w:t>Meade</w:t>
      </w:r>
      <w:r>
        <w:rPr>
          <w:b/>
          <w:sz w:val="22"/>
          <w:szCs w:val="22"/>
        </w:rPr>
        <w:t xml:space="preserve">, seconded by </w:t>
      </w:r>
      <w:r w:rsidR="004A4CFC">
        <w:rPr>
          <w:b/>
          <w:sz w:val="22"/>
          <w:szCs w:val="22"/>
        </w:rPr>
        <w:t>M</w:t>
      </w:r>
      <w:r w:rsidR="00ED297B">
        <w:rPr>
          <w:b/>
          <w:sz w:val="22"/>
          <w:szCs w:val="22"/>
        </w:rPr>
        <w:t>orrissey</w:t>
      </w:r>
      <w:r>
        <w:rPr>
          <w:b/>
          <w:sz w:val="22"/>
          <w:szCs w:val="22"/>
        </w:rPr>
        <w:t xml:space="preserve">, that the </w:t>
      </w:r>
      <w:r w:rsidR="00ED297B">
        <w:rPr>
          <w:b/>
          <w:sz w:val="22"/>
          <w:szCs w:val="22"/>
        </w:rPr>
        <w:t>minutes for the Regular and Annual Board Meeting of the Big Stone Gap Redevelopment and Housing Authority and the Annual Board Meeting of the Union Development Corporation</w:t>
      </w:r>
      <w:r w:rsidR="00EB4B9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 approved as presented.  </w:t>
      </w:r>
    </w:p>
    <w:p w14:paraId="6EBA8A75" w14:textId="6DFAF732" w:rsidR="0088388F" w:rsidRDefault="0084221C" w:rsidP="0031054C">
      <w:pPr>
        <w:ind w:left="720" w:firstLine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Ayes:  </w:t>
      </w:r>
      <w:r w:rsidR="008348DA">
        <w:rPr>
          <w:b/>
          <w:sz w:val="22"/>
          <w:szCs w:val="22"/>
        </w:rPr>
        <w:t xml:space="preserve">  </w:t>
      </w:r>
      <w:r w:rsidR="00EB4B97">
        <w:rPr>
          <w:b/>
          <w:sz w:val="22"/>
          <w:szCs w:val="22"/>
        </w:rPr>
        <w:t xml:space="preserve">DeBoard, </w:t>
      </w:r>
      <w:r w:rsidR="00BA4332">
        <w:rPr>
          <w:b/>
          <w:sz w:val="22"/>
          <w:szCs w:val="22"/>
        </w:rPr>
        <w:t xml:space="preserve">Meade, </w:t>
      </w:r>
      <w:r w:rsidR="00F84D70">
        <w:rPr>
          <w:b/>
          <w:sz w:val="22"/>
          <w:szCs w:val="22"/>
        </w:rPr>
        <w:t xml:space="preserve">Morrissey, </w:t>
      </w:r>
      <w:r>
        <w:rPr>
          <w:b/>
          <w:sz w:val="22"/>
          <w:szCs w:val="22"/>
        </w:rPr>
        <w:t>Polly</w:t>
      </w:r>
      <w:r w:rsidR="00F84D70">
        <w:rPr>
          <w:b/>
          <w:sz w:val="22"/>
          <w:szCs w:val="22"/>
        </w:rPr>
        <w:t>, Prewitt</w:t>
      </w:r>
    </w:p>
    <w:p w14:paraId="055EA431" w14:textId="4B7B802C" w:rsidR="0088388F" w:rsidRDefault="0088388F" w:rsidP="0031054C">
      <w:pPr>
        <w:ind w:left="36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Nayes:  None     Absent:  </w:t>
      </w:r>
      <w:r w:rsidR="00F84D70">
        <w:rPr>
          <w:b/>
          <w:sz w:val="22"/>
          <w:szCs w:val="22"/>
        </w:rPr>
        <w:t>None</w:t>
      </w:r>
      <w:r>
        <w:rPr>
          <w:b/>
          <w:sz w:val="22"/>
          <w:szCs w:val="22"/>
        </w:rPr>
        <w:t xml:space="preserve">    Abstain:  None</w:t>
      </w:r>
    </w:p>
    <w:p w14:paraId="1ACD9EAE" w14:textId="77777777" w:rsidR="0088388F" w:rsidRDefault="0088388F" w:rsidP="0088388F">
      <w:pPr>
        <w:ind w:firstLine="360"/>
        <w:outlineLvl w:val="0"/>
        <w:rPr>
          <w:b/>
          <w:sz w:val="22"/>
          <w:szCs w:val="22"/>
        </w:rPr>
      </w:pPr>
    </w:p>
    <w:p w14:paraId="5D4D397F" w14:textId="77777777" w:rsidR="0088388F" w:rsidRDefault="0088388F" w:rsidP="009B29A2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FINANCIAL REPORT</w:t>
      </w:r>
    </w:p>
    <w:p w14:paraId="76A3B77E" w14:textId="0B1BF011" w:rsidR="0088388F" w:rsidRPr="001D571D" w:rsidRDefault="0088388F" w:rsidP="0031054C">
      <w:pPr>
        <w:ind w:left="108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There were no questions or comments regarding the Financial Report.</w:t>
      </w:r>
    </w:p>
    <w:p w14:paraId="01C34E5E" w14:textId="77777777" w:rsidR="0088388F" w:rsidRDefault="0088388F" w:rsidP="0088388F">
      <w:pPr>
        <w:ind w:left="360" w:firstLine="360"/>
        <w:outlineLvl w:val="0"/>
        <w:rPr>
          <w:b/>
          <w:sz w:val="22"/>
          <w:szCs w:val="22"/>
        </w:rPr>
      </w:pPr>
    </w:p>
    <w:p w14:paraId="3CA22DB6" w14:textId="77777777" w:rsidR="0088388F" w:rsidRPr="0052635B" w:rsidRDefault="0088388F" w:rsidP="009B29A2">
      <w:pPr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 DIRECTOR’S REPORT</w:t>
      </w:r>
    </w:p>
    <w:p w14:paraId="568E5BF2" w14:textId="7D561134" w:rsidR="0088388F" w:rsidRPr="009A60AE" w:rsidRDefault="0088388F" w:rsidP="00BA4332">
      <w:pPr>
        <w:ind w:left="720" w:firstLine="36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There were no questions or comments </w:t>
      </w:r>
      <w:r w:rsidR="009F5EB3">
        <w:rPr>
          <w:bCs/>
          <w:sz w:val="22"/>
          <w:szCs w:val="22"/>
        </w:rPr>
        <w:t>regarding</w:t>
      </w:r>
      <w:r>
        <w:rPr>
          <w:bCs/>
          <w:sz w:val="22"/>
          <w:szCs w:val="22"/>
        </w:rPr>
        <w:t xml:space="preserve"> the Director’s Report.</w:t>
      </w:r>
      <w:r w:rsidR="001D3108">
        <w:rPr>
          <w:bCs/>
          <w:sz w:val="22"/>
          <w:szCs w:val="22"/>
        </w:rPr>
        <w:t xml:space="preserve"> </w:t>
      </w:r>
    </w:p>
    <w:p w14:paraId="1C775C2C" w14:textId="7C799062" w:rsidR="00F84D70" w:rsidRDefault="00F84D70" w:rsidP="00F84D70">
      <w:pPr>
        <w:ind w:left="108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Motion by </w:t>
      </w:r>
      <w:r w:rsidR="008E0B9C">
        <w:rPr>
          <w:b/>
          <w:sz w:val="22"/>
          <w:szCs w:val="22"/>
        </w:rPr>
        <w:t>Prewitt</w:t>
      </w:r>
      <w:r>
        <w:rPr>
          <w:b/>
          <w:sz w:val="22"/>
          <w:szCs w:val="22"/>
        </w:rPr>
        <w:t xml:space="preserve">, seconded by </w:t>
      </w:r>
      <w:r w:rsidR="008E0B9C">
        <w:rPr>
          <w:b/>
          <w:sz w:val="22"/>
          <w:szCs w:val="22"/>
        </w:rPr>
        <w:t>Morrissey</w:t>
      </w:r>
      <w:r>
        <w:rPr>
          <w:b/>
          <w:sz w:val="22"/>
          <w:szCs w:val="22"/>
        </w:rPr>
        <w:t xml:space="preserve">, that the Financial and Director Reports be approved as presented.  </w:t>
      </w:r>
    </w:p>
    <w:p w14:paraId="2A17B4FD" w14:textId="77777777" w:rsidR="00F84D70" w:rsidRDefault="00F84D70" w:rsidP="00F84D70">
      <w:pPr>
        <w:ind w:left="720" w:firstLine="36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Ayes:    DeBoard, Meade, Morrissey, Polly, Prewitt</w:t>
      </w:r>
    </w:p>
    <w:p w14:paraId="6A871FCE" w14:textId="77777777" w:rsidR="00F84D70" w:rsidRDefault="00F84D70" w:rsidP="00F84D70">
      <w:pPr>
        <w:ind w:left="36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Nayes:  None     Absent:  None    Abstain:  None</w:t>
      </w:r>
    </w:p>
    <w:p w14:paraId="0B3B1819" w14:textId="77777777" w:rsidR="0088388F" w:rsidRPr="001B0855" w:rsidRDefault="0088388F" w:rsidP="0088388F">
      <w:pPr>
        <w:outlineLvl w:val="0"/>
        <w:rPr>
          <w:sz w:val="22"/>
          <w:szCs w:val="22"/>
        </w:rPr>
      </w:pPr>
    </w:p>
    <w:p w14:paraId="75183605" w14:textId="6069F774" w:rsidR="0088388F" w:rsidRDefault="00CF7236" w:rsidP="009B29A2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NEW BUSINESS</w:t>
      </w:r>
    </w:p>
    <w:p w14:paraId="56A994B2" w14:textId="207ECD11" w:rsidR="0088388F" w:rsidRPr="00C478DB" w:rsidRDefault="008E0B9C" w:rsidP="00C478DB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Tenant Protection Vouchers (TPV) Inman Village</w:t>
      </w:r>
    </w:p>
    <w:p w14:paraId="131FFA85" w14:textId="671E5C27" w:rsidR="004A727D" w:rsidRDefault="008C0D62" w:rsidP="006767D8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Inman Village apartment complex will be closing. The </w:t>
      </w:r>
      <w:r w:rsidR="0028089F">
        <w:rPr>
          <w:bCs/>
          <w:sz w:val="22"/>
          <w:szCs w:val="22"/>
        </w:rPr>
        <w:t>42</w:t>
      </w:r>
      <w:r>
        <w:rPr>
          <w:bCs/>
          <w:sz w:val="22"/>
          <w:szCs w:val="22"/>
        </w:rPr>
        <w:t xml:space="preserve"> tenants currently housed there will be issued Tenant Protection Vouchers</w:t>
      </w:r>
      <w:r w:rsidR="0028089F">
        <w:rPr>
          <w:bCs/>
          <w:sz w:val="22"/>
          <w:szCs w:val="22"/>
        </w:rPr>
        <w:t xml:space="preserve"> (TPVs)</w:t>
      </w:r>
      <w:r>
        <w:rPr>
          <w:bCs/>
          <w:sz w:val="22"/>
          <w:szCs w:val="22"/>
        </w:rPr>
        <w:t>.  HUD</w:t>
      </w:r>
      <w:r w:rsidR="001605B1">
        <w:rPr>
          <w:bCs/>
          <w:sz w:val="22"/>
          <w:szCs w:val="22"/>
        </w:rPr>
        <w:t xml:space="preserve"> contacted us about administering these vouchers, saying they preferred to work with only one agency.  </w:t>
      </w:r>
      <w:r>
        <w:rPr>
          <w:bCs/>
          <w:sz w:val="22"/>
          <w:szCs w:val="22"/>
        </w:rPr>
        <w:t xml:space="preserve">Additionally, HUD has agreed that we can manage these vouchers according to our standards. </w:t>
      </w:r>
      <w:r w:rsidR="00BC5187">
        <w:rPr>
          <w:bCs/>
          <w:sz w:val="22"/>
          <w:szCs w:val="22"/>
        </w:rPr>
        <w:t>As we work with HUD on the details, t</w:t>
      </w:r>
      <w:r>
        <w:rPr>
          <w:bCs/>
          <w:sz w:val="22"/>
          <w:szCs w:val="22"/>
        </w:rPr>
        <w:t xml:space="preserve">here will likely be an addendum </w:t>
      </w:r>
      <w:r w:rsidR="00BC5187">
        <w:rPr>
          <w:bCs/>
          <w:sz w:val="22"/>
          <w:szCs w:val="22"/>
        </w:rPr>
        <w:t xml:space="preserve">in the </w:t>
      </w:r>
      <w:r w:rsidR="00BC5187">
        <w:rPr>
          <w:bCs/>
          <w:sz w:val="22"/>
          <w:szCs w:val="22"/>
        </w:rPr>
        <w:lastRenderedPageBreak/>
        <w:t xml:space="preserve">near future regarding </w:t>
      </w:r>
      <w:r w:rsidR="001605B1">
        <w:rPr>
          <w:bCs/>
          <w:sz w:val="22"/>
          <w:szCs w:val="22"/>
        </w:rPr>
        <w:t xml:space="preserve">jurisdiction </w:t>
      </w:r>
      <w:r w:rsidR="0028089F">
        <w:rPr>
          <w:bCs/>
          <w:sz w:val="22"/>
          <w:szCs w:val="22"/>
        </w:rPr>
        <w:t>of the</w:t>
      </w:r>
      <w:r w:rsidR="001605B1">
        <w:rPr>
          <w:bCs/>
          <w:sz w:val="22"/>
          <w:szCs w:val="22"/>
        </w:rPr>
        <w:t xml:space="preserve"> affected.  As administers for these TPV’s, we will receive a</w:t>
      </w:r>
      <w:r w:rsidR="0028089F">
        <w:rPr>
          <w:bCs/>
          <w:sz w:val="22"/>
          <w:szCs w:val="22"/>
        </w:rPr>
        <w:t xml:space="preserve"> one-time</w:t>
      </w:r>
      <w:r w:rsidR="001605B1">
        <w:rPr>
          <w:bCs/>
          <w:sz w:val="22"/>
          <w:szCs w:val="22"/>
        </w:rPr>
        <w:t xml:space="preserve"> administrative fee.</w:t>
      </w:r>
      <w:r w:rsidR="00BC5187">
        <w:rPr>
          <w:bCs/>
          <w:sz w:val="22"/>
          <w:szCs w:val="22"/>
        </w:rPr>
        <w:t xml:space="preserve"> USDA-RD holds the mortgage for the Inman property and, at this time, there is no information </w:t>
      </w:r>
      <w:r w:rsidR="001605B1">
        <w:rPr>
          <w:bCs/>
          <w:sz w:val="22"/>
          <w:szCs w:val="22"/>
        </w:rPr>
        <w:t>as to the disposition of the property</w:t>
      </w:r>
      <w:r w:rsidR="00BC5187">
        <w:rPr>
          <w:bCs/>
          <w:sz w:val="22"/>
          <w:szCs w:val="22"/>
        </w:rPr>
        <w:t>.</w:t>
      </w:r>
    </w:p>
    <w:p w14:paraId="47B25EAE" w14:textId="77777777" w:rsidR="008E0B9C" w:rsidRDefault="008E0B9C" w:rsidP="006767D8">
      <w:pPr>
        <w:pStyle w:val="ListParagraph"/>
        <w:ind w:left="1440"/>
        <w:outlineLvl w:val="0"/>
        <w:rPr>
          <w:bCs/>
          <w:sz w:val="22"/>
          <w:szCs w:val="22"/>
        </w:rPr>
      </w:pPr>
    </w:p>
    <w:p w14:paraId="594348E1" w14:textId="756293D2" w:rsidR="008E0B9C" w:rsidRDefault="008E0B9C" w:rsidP="008E0B9C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Mutual Sprinkler System Inspection</w:t>
      </w:r>
    </w:p>
    <w:p w14:paraId="1C192CC9" w14:textId="08361E04" w:rsidR="00BC5187" w:rsidRDefault="00BC5187" w:rsidP="00BC5187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East Tennessee Sprinkler has recently completed their annual inspection. </w:t>
      </w:r>
      <w:r w:rsidR="001605B1">
        <w:rPr>
          <w:bCs/>
          <w:sz w:val="22"/>
          <w:szCs w:val="22"/>
        </w:rPr>
        <w:t xml:space="preserve">By e-mail the Director advised the tenants to check their space, making sure that nothing was hanging </w:t>
      </w:r>
      <w:r w:rsidR="0028089F">
        <w:rPr>
          <w:bCs/>
          <w:sz w:val="22"/>
          <w:szCs w:val="22"/>
        </w:rPr>
        <w:t xml:space="preserve">from or </w:t>
      </w:r>
      <w:r w:rsidR="001605B1">
        <w:rPr>
          <w:bCs/>
          <w:sz w:val="22"/>
          <w:szCs w:val="22"/>
        </w:rPr>
        <w:t>on the sprinklers. When the inspection was done, it was discovered that a</w:t>
      </w:r>
      <w:r>
        <w:rPr>
          <w:bCs/>
          <w:sz w:val="22"/>
          <w:szCs w:val="22"/>
        </w:rPr>
        <w:t xml:space="preserve"> sprinkler head that had been covered up.  Otherwise, the </w:t>
      </w:r>
      <w:r w:rsidR="0028089F">
        <w:rPr>
          <w:bCs/>
          <w:sz w:val="22"/>
          <w:szCs w:val="22"/>
        </w:rPr>
        <w:t xml:space="preserve">physical </w:t>
      </w:r>
      <w:r>
        <w:rPr>
          <w:bCs/>
          <w:sz w:val="22"/>
          <w:szCs w:val="22"/>
        </w:rPr>
        <w:t>inspection was good</w:t>
      </w:r>
      <w:r w:rsidR="0028089F">
        <w:rPr>
          <w:bCs/>
          <w:sz w:val="22"/>
          <w:szCs w:val="22"/>
        </w:rPr>
        <w:t>.  Once we receive the report on the inspection, it will be shared with the board, Mr. Jordan, and Mr. Bright.</w:t>
      </w:r>
    </w:p>
    <w:p w14:paraId="1F00E262" w14:textId="77777777" w:rsidR="00BC5187" w:rsidRPr="00BC5187" w:rsidRDefault="00BC5187" w:rsidP="00BC5187">
      <w:pPr>
        <w:pStyle w:val="ListParagraph"/>
        <w:ind w:left="1440"/>
        <w:outlineLvl w:val="0"/>
        <w:rPr>
          <w:bCs/>
          <w:sz w:val="22"/>
          <w:szCs w:val="22"/>
        </w:rPr>
      </w:pPr>
    </w:p>
    <w:p w14:paraId="30D02449" w14:textId="1385E2E9" w:rsidR="008E0B9C" w:rsidRDefault="008E0B9C" w:rsidP="008E0B9C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2024 Retail Rental Increase</w:t>
      </w:r>
    </w:p>
    <w:p w14:paraId="2E12312E" w14:textId="57387034" w:rsidR="0003626E" w:rsidRDefault="00BC5187" w:rsidP="0003626E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When Curklin’s Restaurant opened in October 2019, the monthly rent was $2,000</w:t>
      </w:r>
      <w:r w:rsidR="001605B1">
        <w:rPr>
          <w:bCs/>
          <w:sz w:val="22"/>
          <w:szCs w:val="22"/>
        </w:rPr>
        <w:t xml:space="preserve"> as of January 1, 20</w:t>
      </w:r>
      <w:r w:rsidR="0028089F">
        <w:rPr>
          <w:bCs/>
          <w:sz w:val="22"/>
          <w:szCs w:val="22"/>
        </w:rPr>
        <w:t>2</w:t>
      </w:r>
      <w:r w:rsidR="001605B1">
        <w:rPr>
          <w:bCs/>
          <w:sz w:val="22"/>
          <w:szCs w:val="22"/>
        </w:rPr>
        <w:t>0.</w:t>
      </w:r>
      <w:r>
        <w:rPr>
          <w:bCs/>
          <w:sz w:val="22"/>
          <w:szCs w:val="22"/>
        </w:rPr>
        <w:t xml:space="preserve">  Although the rental increase consideration is tied to the CPI (</w:t>
      </w:r>
      <w:r w:rsidR="00913718">
        <w:rPr>
          <w:bCs/>
          <w:sz w:val="22"/>
          <w:szCs w:val="22"/>
        </w:rPr>
        <w:t>currently</w:t>
      </w:r>
      <w:r>
        <w:rPr>
          <w:bCs/>
          <w:sz w:val="22"/>
          <w:szCs w:val="22"/>
        </w:rPr>
        <w:t xml:space="preserve"> 3.2%), </w:t>
      </w:r>
      <w:r w:rsidR="0028089F">
        <w:rPr>
          <w:bCs/>
          <w:sz w:val="22"/>
          <w:szCs w:val="22"/>
        </w:rPr>
        <w:t xml:space="preserve">in the past, </w:t>
      </w:r>
      <w:r>
        <w:rPr>
          <w:bCs/>
          <w:sz w:val="22"/>
          <w:szCs w:val="22"/>
        </w:rPr>
        <w:t xml:space="preserve">the Board deferred </w:t>
      </w:r>
      <w:r w:rsidR="0003626E">
        <w:rPr>
          <w:bCs/>
          <w:sz w:val="22"/>
          <w:szCs w:val="22"/>
        </w:rPr>
        <w:t xml:space="preserve">a rental increase </w:t>
      </w:r>
      <w:r w:rsidR="001605B1">
        <w:rPr>
          <w:bCs/>
          <w:sz w:val="22"/>
          <w:szCs w:val="22"/>
        </w:rPr>
        <w:t>so the tenant could have time to become established, and to also overcome</w:t>
      </w:r>
      <w:r w:rsidR="0003626E">
        <w:rPr>
          <w:bCs/>
          <w:sz w:val="22"/>
          <w:szCs w:val="22"/>
        </w:rPr>
        <w:t xml:space="preserve"> the COVID pandemic.</w:t>
      </w:r>
      <w:r w:rsidR="00913718">
        <w:rPr>
          <w:bCs/>
          <w:sz w:val="22"/>
          <w:szCs w:val="22"/>
        </w:rPr>
        <w:t xml:space="preserve"> </w:t>
      </w:r>
      <w:r w:rsidR="0003626E">
        <w:rPr>
          <w:bCs/>
          <w:sz w:val="22"/>
          <w:szCs w:val="22"/>
        </w:rPr>
        <w:t xml:space="preserve"> </w:t>
      </w:r>
    </w:p>
    <w:p w14:paraId="2D3FF290" w14:textId="6E94B403" w:rsidR="0003626E" w:rsidRDefault="0003626E" w:rsidP="0003626E">
      <w:pPr>
        <w:pStyle w:val="ListParagraph"/>
        <w:ind w:left="144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Motion by Morrissey, seconded by Prewitt, that the monthly rental for Curklin’s Restaurant will be $2,250 effective January</w:t>
      </w:r>
      <w:r w:rsidR="0091371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, 2024. Motion resulted as follows:</w:t>
      </w:r>
    </w:p>
    <w:p w14:paraId="395A1B3F" w14:textId="77777777" w:rsidR="0003626E" w:rsidRDefault="0003626E" w:rsidP="0003626E">
      <w:pPr>
        <w:ind w:left="7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Ayes:    DeBoard, Meade, Morrissey, Polly, Prewitt</w:t>
      </w:r>
    </w:p>
    <w:p w14:paraId="31A59BE3" w14:textId="2F1880B5" w:rsidR="0003626E" w:rsidRPr="0003626E" w:rsidRDefault="0003626E" w:rsidP="0003626E">
      <w:pPr>
        <w:ind w:left="7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Nayes:  None     Absent:  None    Abstain:  None</w:t>
      </w:r>
    </w:p>
    <w:p w14:paraId="382D2115" w14:textId="77777777" w:rsidR="0003626E" w:rsidRPr="0003626E" w:rsidRDefault="0003626E" w:rsidP="0003626E">
      <w:pPr>
        <w:pStyle w:val="ListParagraph"/>
        <w:ind w:left="1440"/>
        <w:outlineLvl w:val="0"/>
        <w:rPr>
          <w:b/>
          <w:sz w:val="22"/>
          <w:szCs w:val="22"/>
        </w:rPr>
      </w:pPr>
    </w:p>
    <w:p w14:paraId="553AC0E9" w14:textId="49074665" w:rsidR="008E0B9C" w:rsidRDefault="008E0B9C" w:rsidP="008E0B9C">
      <w:pPr>
        <w:pStyle w:val="ListParagraph"/>
        <w:numPr>
          <w:ilvl w:val="0"/>
          <w:numId w:val="10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RFP’s – Pest Control Services and Audit Services</w:t>
      </w:r>
    </w:p>
    <w:p w14:paraId="76C36040" w14:textId="2CC38512" w:rsidR="0003626E" w:rsidRPr="0003626E" w:rsidRDefault="0003626E" w:rsidP="0003626E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Director advised the Board that an RFP will be issued for Pest Control Services and also for Audit Services for the Housing Authority properties only.</w:t>
      </w:r>
    </w:p>
    <w:p w14:paraId="74C11718" w14:textId="77777777" w:rsidR="004A727D" w:rsidRPr="00BF3488" w:rsidRDefault="004A727D" w:rsidP="00F84D70">
      <w:pPr>
        <w:outlineLvl w:val="0"/>
        <w:rPr>
          <w:bCs/>
          <w:sz w:val="22"/>
          <w:szCs w:val="22"/>
        </w:rPr>
      </w:pPr>
    </w:p>
    <w:p w14:paraId="1A8AFB51" w14:textId="77777777" w:rsidR="001605C1" w:rsidRDefault="001605C1" w:rsidP="001605C1">
      <w:pPr>
        <w:numPr>
          <w:ilvl w:val="0"/>
          <w:numId w:val="4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14:paraId="527A23CF" w14:textId="00E9D7AF" w:rsidR="00BB308C" w:rsidRDefault="008E0B9C" w:rsidP="008E0B9C">
      <w:pPr>
        <w:pStyle w:val="ListParagraph"/>
        <w:numPr>
          <w:ilvl w:val="0"/>
          <w:numId w:val="15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Repairs at Curklin’s – complete</w:t>
      </w:r>
      <w:r w:rsidR="0000347E">
        <w:rPr>
          <w:b/>
          <w:sz w:val="22"/>
          <w:szCs w:val="22"/>
        </w:rPr>
        <w:t>d</w:t>
      </w:r>
    </w:p>
    <w:p w14:paraId="00E70CBB" w14:textId="1C271E0C" w:rsidR="0000347E" w:rsidRDefault="0000347E" w:rsidP="0000347E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Director advised that the repairs to the </w:t>
      </w:r>
      <w:r w:rsidR="00913718">
        <w:rPr>
          <w:bCs/>
          <w:sz w:val="22"/>
          <w:szCs w:val="22"/>
        </w:rPr>
        <w:t xml:space="preserve">side </w:t>
      </w:r>
      <w:r>
        <w:rPr>
          <w:bCs/>
          <w:sz w:val="22"/>
          <w:szCs w:val="22"/>
        </w:rPr>
        <w:t>door have been completed.</w:t>
      </w:r>
    </w:p>
    <w:p w14:paraId="2B20B242" w14:textId="77777777" w:rsidR="0000347E" w:rsidRPr="0000347E" w:rsidRDefault="0000347E" w:rsidP="0000347E">
      <w:pPr>
        <w:pStyle w:val="ListParagraph"/>
        <w:ind w:left="1440"/>
        <w:outlineLvl w:val="0"/>
        <w:rPr>
          <w:bCs/>
          <w:sz w:val="22"/>
          <w:szCs w:val="22"/>
        </w:rPr>
      </w:pPr>
    </w:p>
    <w:p w14:paraId="7832F3F3" w14:textId="7CD9A307" w:rsidR="008E0B9C" w:rsidRDefault="008E0B9C" w:rsidP="008E0B9C">
      <w:pPr>
        <w:pStyle w:val="ListParagraph"/>
        <w:numPr>
          <w:ilvl w:val="0"/>
          <w:numId w:val="15"/>
        </w:numPr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Knox Box Installation Status</w:t>
      </w:r>
    </w:p>
    <w:p w14:paraId="1C5F7EF8" w14:textId="07FC303A" w:rsidR="0000347E" w:rsidRPr="0000347E" w:rsidRDefault="0000347E" w:rsidP="0000347E">
      <w:pPr>
        <w:pStyle w:val="ListParagraph"/>
        <w:ind w:left="144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Director advised that we are now waiting on Kentucky Utilities to complete their work on the system.</w:t>
      </w:r>
    </w:p>
    <w:p w14:paraId="48332632" w14:textId="77777777" w:rsidR="004A4CFC" w:rsidRPr="00067908" w:rsidRDefault="004A4CFC" w:rsidP="004A4CFC">
      <w:pPr>
        <w:ind w:left="1080"/>
        <w:outlineLvl w:val="0"/>
        <w:rPr>
          <w:bCs/>
          <w:sz w:val="22"/>
          <w:szCs w:val="22"/>
        </w:rPr>
      </w:pPr>
    </w:p>
    <w:p w14:paraId="75CD71B1" w14:textId="6830A2E1" w:rsidR="0088388F" w:rsidRPr="001605C1" w:rsidRDefault="001605C1" w:rsidP="00F84D70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COMMISSIONER COMMENTS</w:t>
      </w:r>
    </w:p>
    <w:p w14:paraId="6028A2FE" w14:textId="270D210D" w:rsidR="00BA1CA2" w:rsidRDefault="001605C1" w:rsidP="00FD0F96">
      <w:pPr>
        <w:pStyle w:val="ListParagraph"/>
        <w:ind w:left="1080"/>
        <w:outlineLvl w:val="0"/>
        <w:rPr>
          <w:bCs/>
          <w:sz w:val="22"/>
          <w:szCs w:val="22"/>
        </w:rPr>
      </w:pPr>
      <w:r>
        <w:rPr>
          <w:bCs/>
          <w:sz w:val="22"/>
          <w:szCs w:val="22"/>
        </w:rPr>
        <w:t>The Commissioners did not offer any comments.</w:t>
      </w:r>
    </w:p>
    <w:p w14:paraId="62B7C8D8" w14:textId="77777777" w:rsidR="001605C1" w:rsidRPr="001605C1" w:rsidRDefault="001605C1" w:rsidP="001605C1">
      <w:pPr>
        <w:pStyle w:val="ListParagraph"/>
        <w:ind w:left="1080"/>
        <w:outlineLvl w:val="0"/>
        <w:rPr>
          <w:bCs/>
          <w:sz w:val="22"/>
          <w:szCs w:val="22"/>
        </w:rPr>
      </w:pPr>
    </w:p>
    <w:p w14:paraId="6B26DDB5" w14:textId="6A77270B" w:rsidR="001317DF" w:rsidRPr="00601456" w:rsidRDefault="001605C1" w:rsidP="00F84D70">
      <w:pPr>
        <w:pStyle w:val="ListParagraph"/>
        <w:numPr>
          <w:ilvl w:val="0"/>
          <w:numId w:val="4"/>
        </w:numPr>
        <w:outlineLvl w:val="0"/>
        <w:rPr>
          <w:sz w:val="22"/>
          <w:szCs w:val="22"/>
        </w:rPr>
      </w:pPr>
      <w:r>
        <w:rPr>
          <w:b/>
          <w:sz w:val="22"/>
          <w:szCs w:val="22"/>
        </w:rPr>
        <w:t>ADJOURNMENT</w:t>
      </w:r>
    </w:p>
    <w:p w14:paraId="49F01097" w14:textId="73DD3B58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 xml:space="preserve">Motion by </w:t>
      </w:r>
      <w:r w:rsidR="008E0B9C">
        <w:rPr>
          <w:b/>
          <w:sz w:val="22"/>
          <w:szCs w:val="22"/>
        </w:rPr>
        <w:t>Morrissey</w:t>
      </w:r>
      <w:r w:rsidRPr="00F84D70">
        <w:rPr>
          <w:b/>
          <w:sz w:val="22"/>
          <w:szCs w:val="22"/>
        </w:rPr>
        <w:t xml:space="preserve">, seconded by </w:t>
      </w:r>
      <w:r w:rsidR="008E0B9C">
        <w:rPr>
          <w:b/>
          <w:sz w:val="22"/>
          <w:szCs w:val="22"/>
        </w:rPr>
        <w:t>Prewitt</w:t>
      </w:r>
      <w:r w:rsidRPr="00F84D70">
        <w:rPr>
          <w:b/>
          <w:sz w:val="22"/>
          <w:szCs w:val="22"/>
        </w:rPr>
        <w:t xml:space="preserve">, that the meeting be </w:t>
      </w:r>
      <w:r>
        <w:rPr>
          <w:b/>
          <w:sz w:val="22"/>
          <w:szCs w:val="22"/>
        </w:rPr>
        <w:t>adjourned</w:t>
      </w:r>
      <w:r w:rsidRPr="00F84D70">
        <w:rPr>
          <w:b/>
          <w:sz w:val="22"/>
          <w:szCs w:val="22"/>
        </w:rPr>
        <w:t xml:space="preserve">.  </w:t>
      </w:r>
    </w:p>
    <w:p w14:paraId="19B950D7" w14:textId="77777777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>Ayes:    DeBoard, Meade, Morrissey, Polly, Prewitt</w:t>
      </w:r>
    </w:p>
    <w:p w14:paraId="755F15BA" w14:textId="77777777" w:rsidR="00F84D70" w:rsidRPr="00F84D70" w:rsidRDefault="00F84D70" w:rsidP="00F84D70">
      <w:pPr>
        <w:pStyle w:val="ListParagraph"/>
        <w:ind w:left="1080"/>
        <w:outlineLvl w:val="0"/>
        <w:rPr>
          <w:b/>
          <w:sz w:val="22"/>
          <w:szCs w:val="22"/>
        </w:rPr>
      </w:pPr>
      <w:r w:rsidRPr="00F84D70">
        <w:rPr>
          <w:b/>
          <w:sz w:val="22"/>
          <w:szCs w:val="22"/>
        </w:rPr>
        <w:t>Nayes:  None     Absent:  None    Abstain:  None</w:t>
      </w:r>
    </w:p>
    <w:p w14:paraId="7C2D8CC2" w14:textId="64560914" w:rsidR="0088388F" w:rsidRDefault="0088388F" w:rsidP="00847601">
      <w:pPr>
        <w:ind w:left="648"/>
        <w:outlineLvl w:val="0"/>
        <w:rPr>
          <w:b/>
          <w:sz w:val="22"/>
          <w:szCs w:val="22"/>
        </w:rPr>
      </w:pPr>
    </w:p>
    <w:p w14:paraId="526E03D5" w14:textId="38925212" w:rsidR="00141C42" w:rsidRDefault="00FD0D01" w:rsidP="00FD0F96">
      <w:pPr>
        <w:ind w:left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8388F">
        <w:rPr>
          <w:b/>
          <w:sz w:val="22"/>
          <w:szCs w:val="22"/>
        </w:rPr>
        <w:t xml:space="preserve">Meeting </w:t>
      </w:r>
      <w:r w:rsidR="00CC4F07">
        <w:rPr>
          <w:b/>
          <w:sz w:val="22"/>
          <w:szCs w:val="22"/>
        </w:rPr>
        <w:t>adjourned</w:t>
      </w:r>
      <w:r w:rsidR="0088388F">
        <w:rPr>
          <w:b/>
          <w:sz w:val="22"/>
          <w:szCs w:val="22"/>
        </w:rPr>
        <w:t xml:space="preserve"> at </w:t>
      </w:r>
      <w:r w:rsidR="004A4CFC">
        <w:rPr>
          <w:b/>
          <w:sz w:val="22"/>
          <w:szCs w:val="22"/>
        </w:rPr>
        <w:t>6:20</w:t>
      </w:r>
      <w:r w:rsidR="0088388F">
        <w:rPr>
          <w:b/>
          <w:sz w:val="22"/>
          <w:szCs w:val="22"/>
        </w:rPr>
        <w:t xml:space="preserve"> pm</w:t>
      </w:r>
    </w:p>
    <w:p w14:paraId="24EA31D2" w14:textId="51DB7CBB" w:rsidR="004B5F7B" w:rsidRDefault="004B5F7B" w:rsidP="000E2157">
      <w:pPr>
        <w:spacing w:after="160" w:line="259" w:lineRule="auto"/>
        <w:rPr>
          <w:b/>
          <w:sz w:val="22"/>
          <w:szCs w:val="22"/>
        </w:rPr>
      </w:pPr>
    </w:p>
    <w:p w14:paraId="24F4CEBD" w14:textId="166D63D4" w:rsidR="003E1547" w:rsidRDefault="003E1547" w:rsidP="003E1547">
      <w:pPr>
        <w:ind w:left="6480" w:hanging="54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</w:p>
    <w:p w14:paraId="68167E93" w14:textId="77777777" w:rsidR="003E1547" w:rsidRPr="003E1547" w:rsidRDefault="003E1547" w:rsidP="003E1547">
      <w:pPr>
        <w:pStyle w:val="ListParagraph"/>
        <w:ind w:left="1080"/>
        <w:outlineLvl w:val="0"/>
        <w:rPr>
          <w:b/>
          <w:sz w:val="22"/>
          <w:szCs w:val="22"/>
        </w:rPr>
      </w:pPr>
    </w:p>
    <w:sectPr w:rsidR="003E1547" w:rsidRPr="003E1547" w:rsidSect="00692EC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A6E3" w14:textId="77777777" w:rsidR="0094524E" w:rsidRDefault="0094524E" w:rsidP="003635C1">
      <w:r>
        <w:separator/>
      </w:r>
    </w:p>
  </w:endnote>
  <w:endnote w:type="continuationSeparator" w:id="0">
    <w:p w14:paraId="034EB2D5" w14:textId="77777777" w:rsidR="0094524E" w:rsidRDefault="0094524E" w:rsidP="0036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517701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9D88243" w14:textId="0AF211ED" w:rsidR="00902274" w:rsidRDefault="0090227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FA44182" w14:textId="3EE06E8B" w:rsidR="003635C1" w:rsidRDefault="00363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38FE" w14:textId="77777777" w:rsidR="0094524E" w:rsidRDefault="0094524E" w:rsidP="003635C1">
      <w:r>
        <w:separator/>
      </w:r>
    </w:p>
  </w:footnote>
  <w:footnote w:type="continuationSeparator" w:id="0">
    <w:p w14:paraId="56A5BEA5" w14:textId="77777777" w:rsidR="0094524E" w:rsidRDefault="0094524E" w:rsidP="0036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DB67" w14:textId="2007FC16" w:rsidR="003635C1" w:rsidRPr="00582BA0" w:rsidRDefault="009C4D9B">
    <w:pPr>
      <w:pStyle w:val="Header"/>
      <w:rPr>
        <w:sz w:val="18"/>
        <w:szCs w:val="18"/>
      </w:rPr>
    </w:pPr>
    <w:r>
      <w:rPr>
        <w:sz w:val="18"/>
        <w:szCs w:val="18"/>
      </w:rPr>
      <w:t xml:space="preserve">Regular Board Meeting </w:t>
    </w:r>
    <w:r w:rsidR="003F350A">
      <w:rPr>
        <w:sz w:val="18"/>
        <w:szCs w:val="18"/>
      </w:rPr>
      <w:t>0</w:t>
    </w:r>
    <w:r w:rsidR="00B77242">
      <w:rPr>
        <w:sz w:val="18"/>
        <w:szCs w:val="18"/>
      </w:rPr>
      <w:t>8/</w:t>
    </w:r>
    <w:r w:rsidR="00AA386E">
      <w:rPr>
        <w:sz w:val="18"/>
        <w:szCs w:val="18"/>
      </w:rPr>
      <w:t>/</w:t>
    </w:r>
    <w:r w:rsidR="003D7D67">
      <w:rPr>
        <w:sz w:val="18"/>
        <w:szCs w:val="18"/>
      </w:rPr>
      <w:t>1</w:t>
    </w:r>
    <w:r w:rsidR="00B77242">
      <w:rPr>
        <w:sz w:val="18"/>
        <w:szCs w:val="18"/>
      </w:rPr>
      <w:t>7</w:t>
    </w:r>
    <w:r w:rsidR="00AA386E">
      <w:rPr>
        <w:sz w:val="18"/>
        <w:szCs w:val="18"/>
      </w:rPr>
      <w:t>/202</w:t>
    </w:r>
    <w:r w:rsidR="003F350A">
      <w:rPr>
        <w:sz w:val="18"/>
        <w:szCs w:val="18"/>
      </w:rPr>
      <w:t>3</w:t>
    </w:r>
    <w:r w:rsidR="003635C1" w:rsidRPr="00B81D87">
      <w:rPr>
        <w:sz w:val="18"/>
        <w:szCs w:val="18"/>
      </w:rPr>
      <w:ptab w:relativeTo="margin" w:alignment="center" w:leader="none"/>
    </w:r>
    <w:r w:rsidR="00C6132A">
      <w:rPr>
        <w:sz w:val="18"/>
        <w:szCs w:val="18"/>
      </w:rPr>
      <w:t>APPROVED 09/21/23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173D"/>
    <w:multiLevelType w:val="hybridMultilevel"/>
    <w:tmpl w:val="29B20B7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966B2C"/>
    <w:multiLevelType w:val="hybridMultilevel"/>
    <w:tmpl w:val="FC5ACA80"/>
    <w:lvl w:ilvl="0" w:tplc="0DA270C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4342AD"/>
    <w:multiLevelType w:val="hybridMultilevel"/>
    <w:tmpl w:val="53F0B7B8"/>
    <w:lvl w:ilvl="0" w:tplc="9FCA7C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A655B"/>
    <w:multiLevelType w:val="hybridMultilevel"/>
    <w:tmpl w:val="1E004C56"/>
    <w:lvl w:ilvl="0" w:tplc="C832D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F5837"/>
    <w:multiLevelType w:val="hybridMultilevel"/>
    <w:tmpl w:val="E0BE6778"/>
    <w:lvl w:ilvl="0" w:tplc="C6D42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0A00BA"/>
    <w:multiLevelType w:val="hybridMultilevel"/>
    <w:tmpl w:val="26282144"/>
    <w:lvl w:ilvl="0" w:tplc="398408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9F246A"/>
    <w:multiLevelType w:val="hybridMultilevel"/>
    <w:tmpl w:val="DD7ECF2C"/>
    <w:lvl w:ilvl="0" w:tplc="3C68EA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0B3ECD"/>
    <w:multiLevelType w:val="hybridMultilevel"/>
    <w:tmpl w:val="59A20288"/>
    <w:lvl w:ilvl="0" w:tplc="954CFE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C4A31"/>
    <w:multiLevelType w:val="hybridMultilevel"/>
    <w:tmpl w:val="C2BC3D44"/>
    <w:lvl w:ilvl="0" w:tplc="65A4D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C84865"/>
    <w:multiLevelType w:val="hybridMultilevel"/>
    <w:tmpl w:val="C3264332"/>
    <w:lvl w:ilvl="0" w:tplc="6C126A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F713C"/>
    <w:multiLevelType w:val="hybridMultilevel"/>
    <w:tmpl w:val="53BEF32C"/>
    <w:lvl w:ilvl="0" w:tplc="704210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414247F"/>
    <w:multiLevelType w:val="hybridMultilevel"/>
    <w:tmpl w:val="69B84024"/>
    <w:lvl w:ilvl="0" w:tplc="25FCBFAC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ED5837"/>
    <w:multiLevelType w:val="hybridMultilevel"/>
    <w:tmpl w:val="83B4218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0315EC8"/>
    <w:multiLevelType w:val="hybridMultilevel"/>
    <w:tmpl w:val="6548FF04"/>
    <w:lvl w:ilvl="0" w:tplc="E8F223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5A08BC"/>
    <w:multiLevelType w:val="hybridMultilevel"/>
    <w:tmpl w:val="DAC0B8A2"/>
    <w:lvl w:ilvl="0" w:tplc="8872F9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71230332">
    <w:abstractNumId w:val="0"/>
  </w:num>
  <w:num w:numId="2" w16cid:durableId="720904348">
    <w:abstractNumId w:val="2"/>
  </w:num>
  <w:num w:numId="3" w16cid:durableId="555969756">
    <w:abstractNumId w:val="11"/>
  </w:num>
  <w:num w:numId="4" w16cid:durableId="887230247">
    <w:abstractNumId w:val="9"/>
  </w:num>
  <w:num w:numId="5" w16cid:durableId="1551576613">
    <w:abstractNumId w:val="7"/>
  </w:num>
  <w:num w:numId="6" w16cid:durableId="1602763367">
    <w:abstractNumId w:val="3"/>
  </w:num>
  <w:num w:numId="7" w16cid:durableId="4986099">
    <w:abstractNumId w:val="13"/>
  </w:num>
  <w:num w:numId="8" w16cid:durableId="1009677469">
    <w:abstractNumId w:val="6"/>
  </w:num>
  <w:num w:numId="9" w16cid:durableId="1662807868">
    <w:abstractNumId w:val="4"/>
  </w:num>
  <w:num w:numId="10" w16cid:durableId="1681345692">
    <w:abstractNumId w:val="14"/>
  </w:num>
  <w:num w:numId="11" w16cid:durableId="315957798">
    <w:abstractNumId w:val="1"/>
  </w:num>
  <w:num w:numId="12" w16cid:durableId="788234158">
    <w:abstractNumId w:val="5"/>
  </w:num>
  <w:num w:numId="13" w16cid:durableId="372773079">
    <w:abstractNumId w:val="10"/>
  </w:num>
  <w:num w:numId="14" w16cid:durableId="1787852312">
    <w:abstractNumId w:val="12"/>
  </w:num>
  <w:num w:numId="15" w16cid:durableId="14836926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8F"/>
    <w:rsid w:val="00001669"/>
    <w:rsid w:val="0000347E"/>
    <w:rsid w:val="00004E74"/>
    <w:rsid w:val="00011A8F"/>
    <w:rsid w:val="000334C6"/>
    <w:rsid w:val="0003626E"/>
    <w:rsid w:val="000623C2"/>
    <w:rsid w:val="0006511F"/>
    <w:rsid w:val="00066B17"/>
    <w:rsid w:val="00067908"/>
    <w:rsid w:val="00094B85"/>
    <w:rsid w:val="000A429D"/>
    <w:rsid w:val="000A4D30"/>
    <w:rsid w:val="000B0BF3"/>
    <w:rsid w:val="000B2973"/>
    <w:rsid w:val="000B51B9"/>
    <w:rsid w:val="000C2135"/>
    <w:rsid w:val="000C6D0B"/>
    <w:rsid w:val="000D2A07"/>
    <w:rsid w:val="000D4122"/>
    <w:rsid w:val="000E2157"/>
    <w:rsid w:val="00117930"/>
    <w:rsid w:val="001317DF"/>
    <w:rsid w:val="00135B94"/>
    <w:rsid w:val="00141C42"/>
    <w:rsid w:val="00146A08"/>
    <w:rsid w:val="0015654C"/>
    <w:rsid w:val="00157375"/>
    <w:rsid w:val="001605B1"/>
    <w:rsid w:val="001605C1"/>
    <w:rsid w:val="0019451C"/>
    <w:rsid w:val="001A052B"/>
    <w:rsid w:val="001B4D32"/>
    <w:rsid w:val="001C5203"/>
    <w:rsid w:val="001D3108"/>
    <w:rsid w:val="001D460C"/>
    <w:rsid w:val="002059F7"/>
    <w:rsid w:val="00224A75"/>
    <w:rsid w:val="00237FEA"/>
    <w:rsid w:val="002443DE"/>
    <w:rsid w:val="002475C6"/>
    <w:rsid w:val="00261BBA"/>
    <w:rsid w:val="0026252E"/>
    <w:rsid w:val="0028089F"/>
    <w:rsid w:val="0029546B"/>
    <w:rsid w:val="002A0394"/>
    <w:rsid w:val="002A72FD"/>
    <w:rsid w:val="002B7460"/>
    <w:rsid w:val="002C4275"/>
    <w:rsid w:val="002E4F55"/>
    <w:rsid w:val="00306173"/>
    <w:rsid w:val="0031054C"/>
    <w:rsid w:val="0032283B"/>
    <w:rsid w:val="00327EAB"/>
    <w:rsid w:val="00330558"/>
    <w:rsid w:val="0033609A"/>
    <w:rsid w:val="00356667"/>
    <w:rsid w:val="00360455"/>
    <w:rsid w:val="003635C1"/>
    <w:rsid w:val="00371C71"/>
    <w:rsid w:val="003D1266"/>
    <w:rsid w:val="003D7D67"/>
    <w:rsid w:val="003E1547"/>
    <w:rsid w:val="003F0B9C"/>
    <w:rsid w:val="003F350A"/>
    <w:rsid w:val="004006A4"/>
    <w:rsid w:val="004152E8"/>
    <w:rsid w:val="00434768"/>
    <w:rsid w:val="004425C3"/>
    <w:rsid w:val="00446795"/>
    <w:rsid w:val="00452CCC"/>
    <w:rsid w:val="00457C75"/>
    <w:rsid w:val="004650CD"/>
    <w:rsid w:val="00470A8D"/>
    <w:rsid w:val="0048491E"/>
    <w:rsid w:val="00494DB8"/>
    <w:rsid w:val="004A1DFE"/>
    <w:rsid w:val="004A4CFC"/>
    <w:rsid w:val="004A727D"/>
    <w:rsid w:val="004B5F7B"/>
    <w:rsid w:val="004C662D"/>
    <w:rsid w:val="004C79C5"/>
    <w:rsid w:val="004E319F"/>
    <w:rsid w:val="004F1B13"/>
    <w:rsid w:val="004F7A2C"/>
    <w:rsid w:val="00506D89"/>
    <w:rsid w:val="00552D47"/>
    <w:rsid w:val="00554771"/>
    <w:rsid w:val="00566798"/>
    <w:rsid w:val="00582BA0"/>
    <w:rsid w:val="00587ADA"/>
    <w:rsid w:val="00590E34"/>
    <w:rsid w:val="005949ED"/>
    <w:rsid w:val="00597F80"/>
    <w:rsid w:val="005A1F1B"/>
    <w:rsid w:val="005A52C4"/>
    <w:rsid w:val="005C1E1D"/>
    <w:rsid w:val="005C249B"/>
    <w:rsid w:val="005C24B2"/>
    <w:rsid w:val="005D164F"/>
    <w:rsid w:val="005D4A23"/>
    <w:rsid w:val="005E43E1"/>
    <w:rsid w:val="00601456"/>
    <w:rsid w:val="00624BF2"/>
    <w:rsid w:val="00624D53"/>
    <w:rsid w:val="006425C8"/>
    <w:rsid w:val="00672403"/>
    <w:rsid w:val="0067486A"/>
    <w:rsid w:val="006767D8"/>
    <w:rsid w:val="0068553C"/>
    <w:rsid w:val="00691995"/>
    <w:rsid w:val="00692BB0"/>
    <w:rsid w:val="00692EC1"/>
    <w:rsid w:val="006A3B08"/>
    <w:rsid w:val="006A5160"/>
    <w:rsid w:val="006B3873"/>
    <w:rsid w:val="006C09F1"/>
    <w:rsid w:val="006C2D0A"/>
    <w:rsid w:val="006C4171"/>
    <w:rsid w:val="006C6498"/>
    <w:rsid w:val="006E09CB"/>
    <w:rsid w:val="006E1E1C"/>
    <w:rsid w:val="006E1E9B"/>
    <w:rsid w:val="006E362C"/>
    <w:rsid w:val="006E50FA"/>
    <w:rsid w:val="006E64D2"/>
    <w:rsid w:val="006F68BB"/>
    <w:rsid w:val="006F6931"/>
    <w:rsid w:val="00712A45"/>
    <w:rsid w:val="00720601"/>
    <w:rsid w:val="00793053"/>
    <w:rsid w:val="00793B6A"/>
    <w:rsid w:val="008151A1"/>
    <w:rsid w:val="00816874"/>
    <w:rsid w:val="0081791A"/>
    <w:rsid w:val="008209D7"/>
    <w:rsid w:val="00820CB5"/>
    <w:rsid w:val="00832981"/>
    <w:rsid w:val="008342D5"/>
    <w:rsid w:val="008348DA"/>
    <w:rsid w:val="008354D5"/>
    <w:rsid w:val="0084221C"/>
    <w:rsid w:val="00847601"/>
    <w:rsid w:val="00853258"/>
    <w:rsid w:val="00857D10"/>
    <w:rsid w:val="00867F13"/>
    <w:rsid w:val="00877A4B"/>
    <w:rsid w:val="0088388F"/>
    <w:rsid w:val="00896911"/>
    <w:rsid w:val="008A51D3"/>
    <w:rsid w:val="008B1F31"/>
    <w:rsid w:val="008B2DCD"/>
    <w:rsid w:val="008C06FF"/>
    <w:rsid w:val="008C0D62"/>
    <w:rsid w:val="008E0B9C"/>
    <w:rsid w:val="008F07FE"/>
    <w:rsid w:val="00900307"/>
    <w:rsid w:val="00902274"/>
    <w:rsid w:val="00913718"/>
    <w:rsid w:val="00914D54"/>
    <w:rsid w:val="00925390"/>
    <w:rsid w:val="0092737A"/>
    <w:rsid w:val="00937C53"/>
    <w:rsid w:val="0094027F"/>
    <w:rsid w:val="0094524E"/>
    <w:rsid w:val="009524D8"/>
    <w:rsid w:val="00962D63"/>
    <w:rsid w:val="00972A08"/>
    <w:rsid w:val="0097384A"/>
    <w:rsid w:val="009845FB"/>
    <w:rsid w:val="00991F2A"/>
    <w:rsid w:val="009A3F7E"/>
    <w:rsid w:val="009B1053"/>
    <w:rsid w:val="009B29A2"/>
    <w:rsid w:val="009C10FD"/>
    <w:rsid w:val="009C4D9B"/>
    <w:rsid w:val="009F5EB3"/>
    <w:rsid w:val="00A006EB"/>
    <w:rsid w:val="00A014AB"/>
    <w:rsid w:val="00A05B0E"/>
    <w:rsid w:val="00A0765D"/>
    <w:rsid w:val="00A1791A"/>
    <w:rsid w:val="00A20EA0"/>
    <w:rsid w:val="00A216FD"/>
    <w:rsid w:val="00A5164D"/>
    <w:rsid w:val="00A5350E"/>
    <w:rsid w:val="00A63CA6"/>
    <w:rsid w:val="00A71B58"/>
    <w:rsid w:val="00A7617F"/>
    <w:rsid w:val="00A8204B"/>
    <w:rsid w:val="00A84333"/>
    <w:rsid w:val="00AA386E"/>
    <w:rsid w:val="00AA52A8"/>
    <w:rsid w:val="00AB1888"/>
    <w:rsid w:val="00AB2097"/>
    <w:rsid w:val="00AB753E"/>
    <w:rsid w:val="00AC1F75"/>
    <w:rsid w:val="00AE045C"/>
    <w:rsid w:val="00AE2D1C"/>
    <w:rsid w:val="00B07919"/>
    <w:rsid w:val="00B121DA"/>
    <w:rsid w:val="00B14933"/>
    <w:rsid w:val="00B216E8"/>
    <w:rsid w:val="00B227CA"/>
    <w:rsid w:val="00B325A7"/>
    <w:rsid w:val="00B640BA"/>
    <w:rsid w:val="00B64A4D"/>
    <w:rsid w:val="00B678EA"/>
    <w:rsid w:val="00B7456E"/>
    <w:rsid w:val="00B77242"/>
    <w:rsid w:val="00B81D87"/>
    <w:rsid w:val="00B8325B"/>
    <w:rsid w:val="00B919CF"/>
    <w:rsid w:val="00B96750"/>
    <w:rsid w:val="00BA1CA2"/>
    <w:rsid w:val="00BA4332"/>
    <w:rsid w:val="00BB0188"/>
    <w:rsid w:val="00BB308C"/>
    <w:rsid w:val="00BB705E"/>
    <w:rsid w:val="00BC5187"/>
    <w:rsid w:val="00BC5F08"/>
    <w:rsid w:val="00BD0A67"/>
    <w:rsid w:val="00BD5A9B"/>
    <w:rsid w:val="00BE7A21"/>
    <w:rsid w:val="00BF0C6C"/>
    <w:rsid w:val="00BF3488"/>
    <w:rsid w:val="00C11DD9"/>
    <w:rsid w:val="00C478DB"/>
    <w:rsid w:val="00C51D93"/>
    <w:rsid w:val="00C54B7C"/>
    <w:rsid w:val="00C60447"/>
    <w:rsid w:val="00C6132A"/>
    <w:rsid w:val="00C7463E"/>
    <w:rsid w:val="00C84B25"/>
    <w:rsid w:val="00C85E35"/>
    <w:rsid w:val="00C905D4"/>
    <w:rsid w:val="00C93FEE"/>
    <w:rsid w:val="00CC4F07"/>
    <w:rsid w:val="00CD472D"/>
    <w:rsid w:val="00CD542A"/>
    <w:rsid w:val="00CE0806"/>
    <w:rsid w:val="00CE2C34"/>
    <w:rsid w:val="00CE4DF2"/>
    <w:rsid w:val="00CF7236"/>
    <w:rsid w:val="00D03D84"/>
    <w:rsid w:val="00D24B97"/>
    <w:rsid w:val="00D300DF"/>
    <w:rsid w:val="00D413DB"/>
    <w:rsid w:val="00D41F40"/>
    <w:rsid w:val="00D44023"/>
    <w:rsid w:val="00D5093E"/>
    <w:rsid w:val="00D640AD"/>
    <w:rsid w:val="00D74EBC"/>
    <w:rsid w:val="00D83989"/>
    <w:rsid w:val="00D93840"/>
    <w:rsid w:val="00DA34B5"/>
    <w:rsid w:val="00DC2F45"/>
    <w:rsid w:val="00DD0007"/>
    <w:rsid w:val="00DD55CD"/>
    <w:rsid w:val="00DE1F61"/>
    <w:rsid w:val="00DF3836"/>
    <w:rsid w:val="00E30604"/>
    <w:rsid w:val="00E3286C"/>
    <w:rsid w:val="00E3663F"/>
    <w:rsid w:val="00E53FC6"/>
    <w:rsid w:val="00E63E5D"/>
    <w:rsid w:val="00E71C90"/>
    <w:rsid w:val="00E872AE"/>
    <w:rsid w:val="00E9009E"/>
    <w:rsid w:val="00EB3CCC"/>
    <w:rsid w:val="00EB4B97"/>
    <w:rsid w:val="00EC7B10"/>
    <w:rsid w:val="00ED297B"/>
    <w:rsid w:val="00EF5E44"/>
    <w:rsid w:val="00F0662B"/>
    <w:rsid w:val="00F1456F"/>
    <w:rsid w:val="00F2253C"/>
    <w:rsid w:val="00F2432C"/>
    <w:rsid w:val="00F25800"/>
    <w:rsid w:val="00F348A0"/>
    <w:rsid w:val="00F34931"/>
    <w:rsid w:val="00F34B61"/>
    <w:rsid w:val="00F44DD1"/>
    <w:rsid w:val="00F73471"/>
    <w:rsid w:val="00F74DE7"/>
    <w:rsid w:val="00F84D70"/>
    <w:rsid w:val="00F8605C"/>
    <w:rsid w:val="00F904ED"/>
    <w:rsid w:val="00F93FD9"/>
    <w:rsid w:val="00F94D53"/>
    <w:rsid w:val="00FB7482"/>
    <w:rsid w:val="00FC4ABA"/>
    <w:rsid w:val="00FD0D01"/>
    <w:rsid w:val="00FD0F96"/>
    <w:rsid w:val="00FD5245"/>
    <w:rsid w:val="00FD7DC7"/>
    <w:rsid w:val="00FE3A57"/>
    <w:rsid w:val="00FE64D2"/>
    <w:rsid w:val="00FF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A1379"/>
  <w15:chartTrackingRefBased/>
  <w15:docId w15:val="{276DDE0A-3E10-445A-AD90-23262ED83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2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52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524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35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5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B29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52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52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52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28236-D164-430C-BB09-AA5E02F75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jhall</dc:creator>
  <cp:keywords/>
  <dc:description/>
  <cp:lastModifiedBy>Susan Cradic</cp:lastModifiedBy>
  <cp:revision>4</cp:revision>
  <cp:lastPrinted>2023-08-22T17:50:00Z</cp:lastPrinted>
  <dcterms:created xsi:type="dcterms:W3CDTF">2023-09-19T17:49:00Z</dcterms:created>
  <dcterms:modified xsi:type="dcterms:W3CDTF">2023-09-26T15:10:00Z</dcterms:modified>
</cp:coreProperties>
</file>